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295C76D6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F53E5B">
        <w:t>September 12</w:t>
      </w:r>
      <w:r w:rsidR="008B38AF">
        <w:t>, 2023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1B81C367" w:rsidR="00C81A6C" w:rsidRDefault="001173BC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15B5760A" w:rsidR="00A877C6" w:rsidRDefault="00F53E5B" w:rsidP="002B4AB5">
      <w:pPr>
        <w:pStyle w:val="ListParagraph"/>
        <w:numPr>
          <w:ilvl w:val="1"/>
          <w:numId w:val="3"/>
        </w:numPr>
      </w:pPr>
      <w:r>
        <w:t>August</w:t>
      </w:r>
      <w:r w:rsidR="00874B3A">
        <w:t xml:space="preserve">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73F35FA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4D1580BC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67E0653E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5732A909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40652174" w:rsidR="00C16E06" w:rsidRDefault="007A719A" w:rsidP="00706790">
      <w:pPr>
        <w:pStyle w:val="ListParagraph"/>
        <w:numPr>
          <w:ilvl w:val="1"/>
          <w:numId w:val="3"/>
        </w:numPr>
      </w:pPr>
      <w:r>
        <w:t>None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06D4539D" w:rsidR="00884438" w:rsidRDefault="002341A8" w:rsidP="00C221B0">
      <w:pPr>
        <w:pStyle w:val="ListParagraph"/>
        <w:numPr>
          <w:ilvl w:val="1"/>
          <w:numId w:val="3"/>
        </w:numPr>
      </w:pPr>
      <w:r>
        <w:t>None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6AEAE051" w14:textId="6443238E" w:rsidR="00F53E5B" w:rsidRDefault="00F53E5B" w:rsidP="00C1286F">
      <w:pPr>
        <w:pStyle w:val="ListParagraph"/>
        <w:numPr>
          <w:ilvl w:val="1"/>
          <w:numId w:val="3"/>
        </w:numPr>
      </w:pPr>
      <w:r>
        <w:t xml:space="preserve">Ron and </w:t>
      </w:r>
      <w:proofErr w:type="spellStart"/>
      <w:r>
        <w:t>LifeServices</w:t>
      </w:r>
      <w:proofErr w:type="spellEnd"/>
      <w:r>
        <w:t xml:space="preserve"> EAP</w:t>
      </w:r>
    </w:p>
    <w:p w14:paraId="071C2F83" w14:textId="1C04457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308CC210" w:rsidR="0047374D" w:rsidRDefault="00F53E5B" w:rsidP="00F53E5B">
      <w:pPr>
        <w:pStyle w:val="ListParagraph"/>
        <w:numPr>
          <w:ilvl w:val="2"/>
          <w:numId w:val="3"/>
        </w:numPr>
      </w:pPr>
      <w:r>
        <w:t>Review Bylaws – Articles I – III; bring changes to October meeting</w:t>
      </w:r>
    </w:p>
    <w:p w14:paraId="6A9BB915" w14:textId="76A06595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0C260DEF" w14:textId="6803D5A8" w:rsidR="002A6125" w:rsidRDefault="00F53E5B" w:rsidP="002A6125">
      <w:pPr>
        <w:pStyle w:val="ListParagraph"/>
        <w:numPr>
          <w:ilvl w:val="2"/>
          <w:numId w:val="3"/>
        </w:numPr>
      </w:pPr>
      <w:r>
        <w:t>New Faculty/Staff of Color Reception – 9/12 @ 4:30pm</w:t>
      </w:r>
    </w:p>
    <w:p w14:paraId="76287701" w14:textId="3BA7CF64" w:rsidR="00F53E5B" w:rsidRDefault="00F53E5B" w:rsidP="002A6125">
      <w:pPr>
        <w:pStyle w:val="ListParagraph"/>
        <w:numPr>
          <w:ilvl w:val="2"/>
          <w:numId w:val="3"/>
        </w:numPr>
      </w:pPr>
      <w:r>
        <w:t>Farmers Market – 9/13 @ 9am, Prince Lawn</w:t>
      </w:r>
    </w:p>
    <w:p w14:paraId="2D220A2F" w14:textId="08980CD1" w:rsidR="00F53E5B" w:rsidRDefault="00F53E5B" w:rsidP="002A6125">
      <w:pPr>
        <w:pStyle w:val="ListParagraph"/>
        <w:numPr>
          <w:ilvl w:val="2"/>
          <w:numId w:val="3"/>
        </w:numPr>
      </w:pPr>
      <w:r>
        <w:t>Football Game – 9/16</w:t>
      </w:r>
      <w:bookmarkStart w:id="0" w:name="_GoBack"/>
      <w:bookmarkEnd w:id="0"/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199CAF6F" w:rsidR="002341A8" w:rsidRDefault="00F53E5B" w:rsidP="00144492">
      <w:pPr>
        <w:pStyle w:val="ListParagraph"/>
        <w:ind w:left="1800"/>
      </w:pPr>
      <w:r>
        <w:t>October 10</w:t>
      </w:r>
      <w:r w:rsidR="002341A8" w:rsidRPr="002341A8">
        <w:t>, 2023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95C61"/>
    <w:rsid w:val="001A6EC5"/>
    <w:rsid w:val="001A7063"/>
    <w:rsid w:val="001B0E45"/>
    <w:rsid w:val="001B167E"/>
    <w:rsid w:val="001B1B6E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C9633-0E7F-4B3E-B6A8-C66CEBD0B053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11c61d1b-9de6-4f6a-aa14-337ddb41d6a3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57d1c85-854f-4d43-9de3-f57451974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2</cp:revision>
  <cp:lastPrinted>2023-08-07T18:16:00Z</cp:lastPrinted>
  <dcterms:created xsi:type="dcterms:W3CDTF">2023-09-06T13:03:00Z</dcterms:created>
  <dcterms:modified xsi:type="dcterms:W3CDTF">2023-09-06T13:03:00Z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